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6C7299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6969CE" w:rsidRDefault="004E4594" w:rsidP="004E4594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4E4594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Murat Salim ŞEREN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4E4594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4E4594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Nevzat TEZER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4E4594" w:rsidP="000C4993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4E4594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Murat YAZGAN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C7299" w:rsidP="006969C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C7299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DB3FB4">
              <w:rPr>
                <w:rFonts w:ascii="Times New Roman" w:hAnsi="Times New Roman" w:cs="Times New Roman"/>
              </w:rPr>
              <w:t>Spor Tırmanış Duvarlarının denetlenmesi ile ilgili mevzuat oluşturmak</w:t>
            </w:r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  <w:r w:rsidR="00DB3FB4">
              <w:rPr>
                <w:rFonts w:ascii="Times New Roman" w:hAnsi="Times New Roman" w:cs="Times New Roman"/>
              </w:rPr>
              <w:t>Denetim kontrol listesi oluşturmak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8E529C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  <w:r w:rsidR="008E529C">
              <w:rPr>
                <w:rFonts w:ascii="Times New Roman" w:hAnsi="Times New Roman" w:cs="Times New Roman"/>
              </w:rPr>
              <w:t>Denetlenen duvarlar için sertifika düzenlenmesi ve bu sertifika için geçerlik süresi konması</w:t>
            </w: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lastRenderedPageBreak/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  <w:p w:rsidR="004B7A7B" w:rsidRPr="005A3CA7" w:rsidRDefault="004B7A7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Default="0076001B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</w:p>
    <w:sectPr w:rsidR="00E82124" w:rsidRPr="00500667" w:rsidSect="00500667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8" w:rsidRDefault="00485228" w:rsidP="00D6248E">
      <w:pPr>
        <w:spacing w:after="0" w:line="240" w:lineRule="auto"/>
      </w:pPr>
      <w:r>
        <w:separator/>
      </w:r>
    </w:p>
  </w:endnote>
  <w:endnote w:type="continuationSeparator" w:id="0">
    <w:p w:rsidR="00485228" w:rsidRDefault="00485228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Default="000F64DF" w:rsidP="000F64DF">
          <w:pPr>
            <w:pStyle w:val="Altbilgi"/>
          </w:pPr>
          <w:r w:rsidRPr="009745E8">
            <w:t xml:space="preserve">Ulus İşhanı B Blok Kat: 4 Ulus-ANKARA </w:t>
          </w:r>
        </w:p>
        <w:p w:rsidR="000F64DF" w:rsidRPr="009745E8" w:rsidRDefault="000F64DF" w:rsidP="000F64DF">
          <w:pPr>
            <w:pStyle w:val="Altbilgi"/>
          </w:pPr>
          <w:r>
            <w:t xml:space="preserve">Telefon: +90 </w:t>
          </w:r>
          <w:r w:rsidRPr="009745E8">
            <w:t xml:space="preserve">312 311 91 </w:t>
          </w:r>
          <w:r>
            <w:t xml:space="preserve">20 Faks: +90 </w:t>
          </w:r>
          <w:r w:rsidRPr="009745E8">
            <w:t>312 310 15 78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web</w:t>
          </w:r>
          <w:proofErr w:type="gramEnd"/>
          <w:r w:rsidRPr="009745E8">
            <w:t xml:space="preserve">: </w:t>
          </w:r>
          <w:r w:rsidR="00916C9E">
            <w:t>http://www.tdf.gov</w:t>
          </w:r>
          <w:r w:rsidRPr="000F64DF">
            <w:t>.tr</w:t>
          </w:r>
          <w:r w:rsidRPr="009745E8">
            <w:t xml:space="preserve">  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e</w:t>
          </w:r>
          <w:proofErr w:type="gramEnd"/>
          <w:r w:rsidRPr="009745E8">
            <w:t xml:space="preserve">-posta: </w:t>
          </w:r>
          <w:r w:rsidR="004B7A7B" w:rsidRPr="00170FC9">
            <w:rPr>
              <w:rFonts w:cstheme="minorHAnsi"/>
            </w:rPr>
            <w:t>info@tdf.gov.tr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8" w:rsidRDefault="00485228" w:rsidP="00D6248E">
      <w:pPr>
        <w:spacing w:after="0" w:line="240" w:lineRule="auto"/>
      </w:pPr>
      <w:r>
        <w:separator/>
      </w:r>
    </w:p>
  </w:footnote>
  <w:footnote w:type="continuationSeparator" w:id="0">
    <w:p w:rsidR="00485228" w:rsidRDefault="00485228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BB3097" w:rsidRPr="004B7A7B" w:rsidRDefault="00E24510" w:rsidP="004E4594">
          <w:pPr>
            <w:jc w:val="center"/>
            <w:rPr>
              <w:sz w:val="24"/>
              <w:szCs w:val="30"/>
            </w:rPr>
          </w:pPr>
          <w:r>
            <w:rPr>
              <w:sz w:val="24"/>
              <w:szCs w:val="30"/>
            </w:rPr>
            <w:t>SPOR TIRMANIŞ</w:t>
          </w:r>
          <w:r w:rsidR="006969CE">
            <w:rPr>
              <w:sz w:val="24"/>
              <w:szCs w:val="30"/>
            </w:rPr>
            <w:t xml:space="preserve"> </w:t>
          </w:r>
          <w:r w:rsidR="004E4594">
            <w:rPr>
              <w:sz w:val="24"/>
              <w:szCs w:val="30"/>
            </w:rPr>
            <w:t>DUVAR DENETLEME</w:t>
          </w:r>
          <w:r w:rsidR="006969CE">
            <w:rPr>
              <w:sz w:val="24"/>
              <w:szCs w:val="30"/>
            </w:rPr>
            <w:t xml:space="preserve"> KOMİSYONU</w:t>
          </w: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CB"/>
    <w:multiLevelType w:val="multilevel"/>
    <w:tmpl w:val="4B5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018EC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7298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516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246DE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73C48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45E84"/>
    <w:multiLevelType w:val="multilevel"/>
    <w:tmpl w:val="6F5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40E6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E6C4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77697"/>
    <w:multiLevelType w:val="multilevel"/>
    <w:tmpl w:val="7BF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753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96BD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058F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748A3"/>
    <w:multiLevelType w:val="multilevel"/>
    <w:tmpl w:val="CD9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24547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10B1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8"/>
  </w:num>
  <w:num w:numId="5">
    <w:abstractNumId w:val="1"/>
  </w:num>
  <w:num w:numId="6">
    <w:abstractNumId w:val="16"/>
  </w:num>
  <w:num w:numId="7">
    <w:abstractNumId w:val="11"/>
  </w:num>
  <w:num w:numId="8">
    <w:abstractNumId w:val="8"/>
  </w:num>
  <w:num w:numId="9">
    <w:abstractNumId w:val="17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21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C4993"/>
    <w:rsid w:val="000E34CD"/>
    <w:rsid w:val="000F64DF"/>
    <w:rsid w:val="000F6A88"/>
    <w:rsid w:val="001372D7"/>
    <w:rsid w:val="001450D1"/>
    <w:rsid w:val="00227607"/>
    <w:rsid w:val="00254732"/>
    <w:rsid w:val="00293D26"/>
    <w:rsid w:val="002F2D89"/>
    <w:rsid w:val="00323531"/>
    <w:rsid w:val="0032731E"/>
    <w:rsid w:val="003312FE"/>
    <w:rsid w:val="00367DD2"/>
    <w:rsid w:val="003B07DE"/>
    <w:rsid w:val="00414907"/>
    <w:rsid w:val="0043255E"/>
    <w:rsid w:val="00485228"/>
    <w:rsid w:val="004B7A7B"/>
    <w:rsid w:val="004C0A58"/>
    <w:rsid w:val="004E4594"/>
    <w:rsid w:val="00500667"/>
    <w:rsid w:val="00516938"/>
    <w:rsid w:val="00545022"/>
    <w:rsid w:val="00554B46"/>
    <w:rsid w:val="005934A2"/>
    <w:rsid w:val="005A3CA7"/>
    <w:rsid w:val="006123A9"/>
    <w:rsid w:val="00624BF6"/>
    <w:rsid w:val="00643EA3"/>
    <w:rsid w:val="00644682"/>
    <w:rsid w:val="006969CE"/>
    <w:rsid w:val="006C7299"/>
    <w:rsid w:val="006E0A7A"/>
    <w:rsid w:val="0073270C"/>
    <w:rsid w:val="00747375"/>
    <w:rsid w:val="0076001B"/>
    <w:rsid w:val="00881631"/>
    <w:rsid w:val="008B7E8E"/>
    <w:rsid w:val="008C09CE"/>
    <w:rsid w:val="008E529C"/>
    <w:rsid w:val="00916C9E"/>
    <w:rsid w:val="00974BCB"/>
    <w:rsid w:val="009D58CA"/>
    <w:rsid w:val="00A34CC3"/>
    <w:rsid w:val="00AB40B9"/>
    <w:rsid w:val="00AC3DEF"/>
    <w:rsid w:val="00B246E8"/>
    <w:rsid w:val="00BB3097"/>
    <w:rsid w:val="00BC7219"/>
    <w:rsid w:val="00BD69E6"/>
    <w:rsid w:val="00C25769"/>
    <w:rsid w:val="00CB318B"/>
    <w:rsid w:val="00D41E83"/>
    <w:rsid w:val="00D6248E"/>
    <w:rsid w:val="00D85FE5"/>
    <w:rsid w:val="00DB3FB4"/>
    <w:rsid w:val="00DF3723"/>
    <w:rsid w:val="00E16B46"/>
    <w:rsid w:val="00E24510"/>
    <w:rsid w:val="00E55A3D"/>
    <w:rsid w:val="00E71E57"/>
    <w:rsid w:val="00E82124"/>
    <w:rsid w:val="00E85D7A"/>
    <w:rsid w:val="00EC74ED"/>
    <w:rsid w:val="00F75EC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E797-ADB4-4D45-A493-0AD2D2F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Ersan BASAR</cp:lastModifiedBy>
  <cp:revision>6</cp:revision>
  <cp:lastPrinted>2016-12-12T08:30:00Z</cp:lastPrinted>
  <dcterms:created xsi:type="dcterms:W3CDTF">2016-12-15T20:57:00Z</dcterms:created>
  <dcterms:modified xsi:type="dcterms:W3CDTF">2016-12-16T20:30:00Z</dcterms:modified>
</cp:coreProperties>
</file>